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E46E6"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sz w:val="24"/>
          <w:szCs w:val="24"/>
        </w:rPr>
      </w:pPr>
      <w:proofErr w:type="spellStart"/>
      <w:r w:rsidRPr="00636615">
        <w:rPr>
          <w:rFonts w:ascii="Sylfaen" w:hAnsi="Sylfaen" w:cs="Times New Roman"/>
          <w:b/>
          <w:sz w:val="24"/>
          <w:szCs w:val="24"/>
        </w:rPr>
        <w:t>საქართველოს</w:t>
      </w:r>
      <w:proofErr w:type="spellEnd"/>
      <w:r w:rsidRPr="00636615">
        <w:rPr>
          <w:rFonts w:ascii="Sylfaen" w:hAnsi="Sylfaen" w:cs="Times New Roman"/>
          <w:b/>
          <w:sz w:val="24"/>
          <w:szCs w:val="24"/>
        </w:rPr>
        <w:t xml:space="preserve"> </w:t>
      </w:r>
      <w:proofErr w:type="spellStart"/>
      <w:r w:rsidRPr="00636615">
        <w:rPr>
          <w:rFonts w:ascii="Sylfaen" w:hAnsi="Sylfaen" w:cs="Times New Roman"/>
          <w:b/>
          <w:sz w:val="24"/>
          <w:szCs w:val="24"/>
        </w:rPr>
        <w:t>მთავრობის</w:t>
      </w:r>
      <w:proofErr w:type="spellEnd"/>
    </w:p>
    <w:p w14:paraId="7E827157" w14:textId="2F24C780"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sz w:val="24"/>
          <w:szCs w:val="24"/>
          <w:lang w:val="ka-GE"/>
        </w:rPr>
      </w:pPr>
      <w:r w:rsidRPr="00636615">
        <w:rPr>
          <w:rFonts w:ascii="Sylfaen" w:hAnsi="Sylfaen" w:cs="Times New Roman"/>
          <w:b/>
          <w:sz w:val="24"/>
          <w:szCs w:val="24"/>
          <w:lang w:val="ka-GE"/>
        </w:rPr>
        <w:t>განკარგულება N</w:t>
      </w:r>
    </w:p>
    <w:p w14:paraId="6D430007" w14:textId="77777777"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sz w:val="24"/>
          <w:szCs w:val="24"/>
          <w:lang w:val="ka-GE"/>
        </w:rPr>
      </w:pPr>
      <w:r w:rsidRPr="001E6D0A">
        <w:rPr>
          <w:rFonts w:ascii="Sylfaen" w:hAnsi="Sylfaen" w:cs="Times New Roman"/>
          <w:b/>
          <w:sz w:val="24"/>
          <w:szCs w:val="24"/>
          <w:lang w:val="ka-GE"/>
        </w:rPr>
        <w:t>2020 წლის                                                ქ. თბილისი</w:t>
      </w:r>
    </w:p>
    <w:p w14:paraId="3E64FC43" w14:textId="77777777"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sz w:val="24"/>
          <w:szCs w:val="24"/>
          <w:lang w:val="ka-GE"/>
        </w:rPr>
      </w:pPr>
    </w:p>
    <w:p w14:paraId="2DA8D5E8" w14:textId="77777777"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sz w:val="24"/>
          <w:szCs w:val="24"/>
          <w:lang w:val="ka-GE"/>
        </w:rPr>
      </w:pPr>
    </w:p>
    <w:p w14:paraId="6924F365" w14:textId="77777777"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sz w:val="24"/>
          <w:szCs w:val="24"/>
          <w:lang w:val="ka-GE"/>
        </w:rPr>
      </w:pPr>
      <w:r w:rsidRPr="001E6D0A">
        <w:rPr>
          <w:rFonts w:ascii="Sylfaen" w:eastAsia="Times New Roman" w:hAnsi="Sylfaen" w:cs="Sylfaen"/>
          <w:b/>
          <w:bCs/>
          <w:sz w:val="24"/>
          <w:szCs w:val="24"/>
          <w:lang w:val="ka-GE"/>
        </w:rPr>
        <w:t xml:space="preserve">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w:t>
      </w:r>
      <w:r w:rsidRPr="001E6D0A">
        <w:rPr>
          <w:rFonts w:ascii="Sylfaen" w:eastAsiaTheme="minorHAnsi" w:hAnsi="Sylfaen" w:cs="Sylfaen"/>
          <w:b/>
          <w:bCs/>
          <w:sz w:val="24"/>
          <w:szCs w:val="24"/>
          <w:lang w:val="ka-GE"/>
        </w:rPr>
        <w:t xml:space="preserve">2020 </w:t>
      </w:r>
      <w:r w:rsidRPr="001E6D0A">
        <w:rPr>
          <w:rFonts w:ascii="Sylfaen" w:eastAsia="Times New Roman" w:hAnsi="Sylfaen" w:cs="Sylfaen"/>
          <w:b/>
          <w:bCs/>
          <w:sz w:val="24"/>
          <w:szCs w:val="24"/>
          <w:lang w:val="ka-GE"/>
        </w:rPr>
        <w:t>წლის 15 ივნისი</w:t>
      </w:r>
      <w:r w:rsidRPr="00636615">
        <w:rPr>
          <w:rFonts w:ascii="Sylfaen" w:eastAsia="Times New Roman" w:hAnsi="Sylfaen" w:cs="Sylfaen"/>
          <w:b/>
          <w:bCs/>
          <w:sz w:val="24"/>
          <w:szCs w:val="24"/>
          <w:lang w:val="ka-GE"/>
        </w:rPr>
        <w:t xml:space="preserve">ს </w:t>
      </w:r>
      <w:r w:rsidRPr="001E6D0A">
        <w:rPr>
          <w:rFonts w:ascii="Sylfaen" w:eastAsia="Times New Roman" w:hAnsi="Sylfaen" w:cs="Sylfaen"/>
          <w:b/>
          <w:bCs/>
          <w:sz w:val="24"/>
          <w:szCs w:val="24"/>
          <w:lang w:val="ka-GE"/>
        </w:rPr>
        <w:t>№975</w:t>
      </w:r>
      <w:r w:rsidRPr="00636615">
        <w:rPr>
          <w:rFonts w:ascii="Sylfaen" w:eastAsia="Times New Roman" w:hAnsi="Sylfaen" w:cs="Sylfaen"/>
          <w:b/>
          <w:bCs/>
          <w:sz w:val="24"/>
          <w:szCs w:val="24"/>
          <w:lang w:val="ka-GE"/>
        </w:rPr>
        <w:t xml:space="preserve"> </w:t>
      </w:r>
      <w:r w:rsidRPr="001E6D0A">
        <w:rPr>
          <w:rFonts w:ascii="Sylfaen" w:eastAsia="Times New Roman" w:hAnsi="Sylfaen" w:cs="Sylfaen"/>
          <w:b/>
          <w:bCs/>
          <w:sz w:val="24"/>
          <w:szCs w:val="24"/>
          <w:lang w:val="ka-GE"/>
        </w:rPr>
        <w:t>განკარგულება</w:t>
      </w:r>
      <w:r w:rsidRPr="00636615">
        <w:rPr>
          <w:rFonts w:ascii="Sylfaen" w:eastAsia="Times New Roman" w:hAnsi="Sylfaen" w:cs="Sylfaen"/>
          <w:b/>
          <w:bCs/>
          <w:sz w:val="24"/>
          <w:szCs w:val="24"/>
          <w:lang w:val="ka-GE"/>
        </w:rPr>
        <w:t xml:space="preserve">ში </w:t>
      </w:r>
      <w:r w:rsidRPr="001E6D0A">
        <w:rPr>
          <w:rFonts w:ascii="Sylfaen" w:eastAsiaTheme="minorHAnsi" w:hAnsi="Sylfaen" w:cs="Sylfaen"/>
          <w:b/>
          <w:bCs/>
          <w:sz w:val="24"/>
          <w:szCs w:val="24"/>
          <w:lang w:val="ka-GE"/>
        </w:rPr>
        <w:t xml:space="preserve"> </w:t>
      </w:r>
      <w:r w:rsidRPr="001E6D0A">
        <w:rPr>
          <w:rFonts w:ascii="Sylfaen" w:hAnsi="Sylfaen" w:cs="Times New Roman"/>
          <w:b/>
          <w:sz w:val="24"/>
          <w:szCs w:val="24"/>
          <w:lang w:val="ka-GE"/>
        </w:rPr>
        <w:t>ცვლილების შეტანის თაობაზე</w:t>
      </w:r>
    </w:p>
    <w:p w14:paraId="499A62ED"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sz w:val="24"/>
          <w:szCs w:val="24"/>
          <w:lang w:val="ka-GE"/>
        </w:rPr>
      </w:pPr>
      <w:r w:rsidRPr="001E6D0A">
        <w:rPr>
          <w:rFonts w:ascii="Sylfaen" w:hAnsi="Sylfaen" w:cs="Times New Roman"/>
          <w:sz w:val="24"/>
          <w:szCs w:val="24"/>
          <w:lang w:val="ka-GE"/>
        </w:rPr>
        <w:t xml:space="preserve"> </w:t>
      </w:r>
      <w:r w:rsidRPr="00636615">
        <w:rPr>
          <w:rFonts w:ascii="Sylfaen" w:hAnsi="Sylfaen" w:cs="Times New Roman"/>
          <w:sz w:val="24"/>
          <w:szCs w:val="24"/>
          <w:lang w:val="ka-GE"/>
        </w:rPr>
        <w:t xml:space="preserve">     </w:t>
      </w:r>
    </w:p>
    <w:p w14:paraId="12330F29" w14:textId="42D1F3E4"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b/>
          <w:bCs/>
          <w:sz w:val="24"/>
          <w:szCs w:val="24"/>
          <w:lang w:val="ka-GE"/>
        </w:rPr>
      </w:pPr>
    </w:p>
    <w:p w14:paraId="6FDE297E" w14:textId="4BD94D05" w:rsidR="00332A7D" w:rsidRPr="001E6D0A"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Sylfaen"/>
          <w:b/>
          <w:bCs/>
          <w:sz w:val="24"/>
          <w:szCs w:val="24"/>
          <w:lang w:val="ka-GE"/>
        </w:rPr>
      </w:pPr>
    </w:p>
    <w:p w14:paraId="67D6A31D" w14:textId="38EAC2C8" w:rsidR="00332A7D" w:rsidRPr="00332A7D"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sz w:val="24"/>
          <w:szCs w:val="24"/>
          <w:lang w:val="ka-GE"/>
        </w:rPr>
      </w:pPr>
    </w:p>
    <w:p w14:paraId="4DD65DC8" w14:textId="17D31E2A" w:rsidR="00332A7D" w:rsidRPr="00636615" w:rsidRDefault="00D85527" w:rsidP="00D8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sz w:val="24"/>
          <w:szCs w:val="24"/>
          <w:lang w:val="ka-GE"/>
        </w:rPr>
      </w:pPr>
      <w:r w:rsidRPr="00636615">
        <w:rPr>
          <w:rFonts w:ascii="Sylfaen" w:eastAsia="Times New Roman" w:hAnsi="Sylfaen" w:cs="Sylfaen"/>
          <w:sz w:val="24"/>
          <w:szCs w:val="24"/>
          <w:lang w:val="ka-GE"/>
        </w:rPr>
        <w:t>საქართველოს ზოგადი ადმინისტრაციული კოდექსის 63 -</w:t>
      </w:r>
      <w:r w:rsidR="00636615" w:rsidRPr="001E6D0A">
        <w:rPr>
          <w:rFonts w:ascii="Sylfaen" w:eastAsia="Times New Roman" w:hAnsi="Sylfaen" w:cs="Sylfaen"/>
          <w:sz w:val="24"/>
          <w:szCs w:val="24"/>
          <w:lang w:val="ka-GE"/>
        </w:rPr>
        <w:t xml:space="preserve"> </w:t>
      </w:r>
      <w:r w:rsidRPr="00636615">
        <w:rPr>
          <w:rFonts w:ascii="Sylfaen" w:eastAsia="Times New Roman" w:hAnsi="Sylfaen" w:cs="Sylfaen"/>
          <w:sz w:val="24"/>
          <w:szCs w:val="24"/>
          <w:lang w:val="ka-GE"/>
        </w:rPr>
        <w:t>ე მუხლის შესაბამისად</w:t>
      </w:r>
      <w:r w:rsidR="001E6D0A">
        <w:rPr>
          <w:rFonts w:ascii="Sylfaen" w:eastAsia="Times New Roman" w:hAnsi="Sylfaen" w:cs="Sylfaen"/>
          <w:sz w:val="24"/>
          <w:szCs w:val="24"/>
          <w:lang w:val="ka-GE"/>
        </w:rPr>
        <w:t>,</w:t>
      </w:r>
      <w:r w:rsidRPr="00636615">
        <w:rPr>
          <w:rFonts w:ascii="Sylfaen" w:eastAsia="Times New Roman" w:hAnsi="Sylfaen" w:cs="Sylfaen"/>
          <w:sz w:val="24"/>
          <w:szCs w:val="24"/>
          <w:lang w:val="ka-GE"/>
        </w:rPr>
        <w:t xml:space="preserve">  </w:t>
      </w:r>
      <w:r w:rsidRPr="001E6D0A">
        <w:rPr>
          <w:rFonts w:ascii="Sylfaen" w:eastAsia="Times New Roman" w:hAnsi="Sylfaen" w:cs="Sylfaen"/>
          <w:sz w:val="24"/>
          <w:szCs w:val="24"/>
          <w:lang w:val="ka-GE"/>
        </w:rPr>
        <w:t xml:space="preserve">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w:t>
      </w:r>
      <w:r w:rsidRPr="001E6D0A">
        <w:rPr>
          <w:rFonts w:ascii="Sylfaen" w:eastAsiaTheme="minorHAnsi" w:hAnsi="Sylfaen" w:cs="Sylfaen"/>
          <w:sz w:val="24"/>
          <w:szCs w:val="24"/>
          <w:lang w:val="ka-GE"/>
        </w:rPr>
        <w:t xml:space="preserve">2020 </w:t>
      </w:r>
      <w:r w:rsidRPr="001E6D0A">
        <w:rPr>
          <w:rFonts w:ascii="Sylfaen" w:eastAsia="Times New Roman" w:hAnsi="Sylfaen" w:cs="Sylfaen"/>
          <w:sz w:val="24"/>
          <w:szCs w:val="24"/>
          <w:lang w:val="ka-GE"/>
        </w:rPr>
        <w:t>წლის 15 ივნისი</w:t>
      </w:r>
      <w:r w:rsidRPr="00636615">
        <w:rPr>
          <w:rFonts w:ascii="Sylfaen" w:eastAsia="Times New Roman" w:hAnsi="Sylfaen" w:cs="Sylfaen"/>
          <w:sz w:val="24"/>
          <w:szCs w:val="24"/>
          <w:lang w:val="ka-GE"/>
        </w:rPr>
        <w:t xml:space="preserve">ს </w:t>
      </w:r>
      <w:r w:rsidRPr="001E6D0A">
        <w:rPr>
          <w:rFonts w:ascii="Sylfaen" w:eastAsia="Times New Roman" w:hAnsi="Sylfaen" w:cs="Sylfaen"/>
          <w:sz w:val="24"/>
          <w:szCs w:val="24"/>
          <w:lang w:val="ka-GE"/>
        </w:rPr>
        <w:t>№975</w:t>
      </w:r>
      <w:r w:rsidRPr="00636615">
        <w:rPr>
          <w:rFonts w:ascii="Sylfaen" w:eastAsia="Times New Roman" w:hAnsi="Sylfaen" w:cs="Sylfaen"/>
          <w:sz w:val="24"/>
          <w:szCs w:val="24"/>
          <w:lang w:val="ka-GE"/>
        </w:rPr>
        <w:t xml:space="preserve"> </w:t>
      </w:r>
      <w:r w:rsidRPr="001E6D0A">
        <w:rPr>
          <w:rFonts w:ascii="Sylfaen" w:eastAsia="Times New Roman" w:hAnsi="Sylfaen" w:cs="Sylfaen"/>
          <w:sz w:val="24"/>
          <w:szCs w:val="24"/>
          <w:lang w:val="ka-GE"/>
        </w:rPr>
        <w:t>განკარგულება</w:t>
      </w:r>
      <w:r w:rsidRPr="00636615">
        <w:rPr>
          <w:rFonts w:ascii="Sylfaen" w:eastAsia="Times New Roman" w:hAnsi="Sylfaen" w:cs="Sylfaen"/>
          <w:sz w:val="24"/>
          <w:szCs w:val="24"/>
          <w:lang w:val="ka-GE"/>
        </w:rPr>
        <w:t>ში</w:t>
      </w:r>
      <w:r w:rsidRPr="00636615">
        <w:rPr>
          <w:rFonts w:ascii="Sylfaen" w:eastAsia="Times New Roman" w:hAnsi="Sylfaen" w:cs="Sylfaen"/>
          <w:b/>
          <w:bCs/>
          <w:sz w:val="24"/>
          <w:szCs w:val="24"/>
          <w:lang w:val="ka-GE"/>
        </w:rPr>
        <w:t xml:space="preserve"> </w:t>
      </w:r>
      <w:r w:rsidRPr="001E6D0A">
        <w:rPr>
          <w:rFonts w:ascii="Sylfaen" w:eastAsiaTheme="minorHAnsi" w:hAnsi="Sylfaen" w:cs="Sylfaen"/>
          <w:b/>
          <w:bCs/>
          <w:sz w:val="24"/>
          <w:szCs w:val="24"/>
          <w:lang w:val="ka-GE"/>
        </w:rPr>
        <w:t xml:space="preserve"> </w:t>
      </w:r>
      <w:r w:rsidRPr="00636615">
        <w:rPr>
          <w:rFonts w:ascii="Sylfaen" w:eastAsia="Times New Roman" w:hAnsi="Sylfaen" w:cs="Sylfaen"/>
          <w:b/>
          <w:bCs/>
          <w:sz w:val="24"/>
          <w:szCs w:val="24"/>
          <w:lang w:val="ka-GE"/>
        </w:rPr>
        <w:t xml:space="preserve">  </w:t>
      </w:r>
      <w:r w:rsidR="00332A7D" w:rsidRPr="001E6D0A">
        <w:rPr>
          <w:rFonts w:ascii="Sylfaen" w:hAnsi="Sylfaen" w:cs="Times New Roman"/>
          <w:sz w:val="24"/>
          <w:szCs w:val="24"/>
          <w:lang w:val="ka-GE"/>
        </w:rPr>
        <w:t xml:space="preserve">შეტანილ იქნეს </w:t>
      </w:r>
      <w:r w:rsidRPr="00636615">
        <w:rPr>
          <w:rFonts w:ascii="Sylfaen" w:hAnsi="Sylfaen" w:cs="Times New Roman"/>
          <w:sz w:val="24"/>
          <w:szCs w:val="24"/>
          <w:lang w:val="ka-GE"/>
        </w:rPr>
        <w:t xml:space="preserve">შემდეგი </w:t>
      </w:r>
      <w:r w:rsidR="00332A7D" w:rsidRPr="00636615">
        <w:rPr>
          <w:rFonts w:ascii="Sylfaen" w:hAnsi="Sylfaen" w:cs="Times New Roman"/>
          <w:sz w:val="24"/>
          <w:szCs w:val="24"/>
          <w:lang w:val="ka-GE"/>
        </w:rPr>
        <w:t xml:space="preserve"> </w:t>
      </w:r>
      <w:r w:rsidR="00332A7D" w:rsidRPr="001E6D0A">
        <w:rPr>
          <w:rFonts w:ascii="Sylfaen" w:hAnsi="Sylfaen" w:cs="Times New Roman"/>
          <w:sz w:val="24"/>
          <w:szCs w:val="24"/>
          <w:lang w:val="ka-GE"/>
        </w:rPr>
        <w:t>ცვლილებ</w:t>
      </w:r>
      <w:r w:rsidRPr="00636615">
        <w:rPr>
          <w:rFonts w:ascii="Sylfaen" w:hAnsi="Sylfaen" w:cs="Times New Roman"/>
          <w:sz w:val="24"/>
          <w:szCs w:val="24"/>
          <w:lang w:val="ka-GE"/>
        </w:rPr>
        <w:t>ა:</w:t>
      </w:r>
    </w:p>
    <w:p w14:paraId="46E2924D" w14:textId="7D136438" w:rsidR="000876FC" w:rsidRPr="00636615" w:rsidRDefault="000876FC" w:rsidP="00D8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b/>
          <w:bCs/>
          <w:sz w:val="24"/>
          <w:szCs w:val="24"/>
          <w:lang w:val="ka-GE"/>
        </w:rPr>
      </w:pPr>
    </w:p>
    <w:p w14:paraId="6BF8A6C9" w14:textId="5EA3BDD9" w:rsidR="000876FC" w:rsidRPr="00636615" w:rsidRDefault="000876FC" w:rsidP="00D85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sz w:val="24"/>
          <w:szCs w:val="24"/>
          <w:lang w:val="ka-GE"/>
        </w:rPr>
      </w:pPr>
      <w:r w:rsidRPr="00636615">
        <w:rPr>
          <w:rFonts w:ascii="Sylfaen" w:hAnsi="Sylfaen" w:cs="Times New Roman"/>
          <w:b/>
          <w:bCs/>
          <w:sz w:val="24"/>
          <w:szCs w:val="24"/>
          <w:lang w:val="ka-GE"/>
        </w:rPr>
        <w:t>1</w:t>
      </w:r>
      <w:r w:rsidRPr="00636615">
        <w:rPr>
          <w:rFonts w:ascii="Sylfaen" w:hAnsi="Sylfaen" w:cs="Times New Roman"/>
          <w:sz w:val="24"/>
          <w:szCs w:val="24"/>
          <w:lang w:val="ka-GE"/>
        </w:rPr>
        <w:t xml:space="preserve">. </w:t>
      </w:r>
      <w:bookmarkStart w:id="0" w:name="_Hlk48574938"/>
      <w:r w:rsidRPr="00636615">
        <w:rPr>
          <w:rFonts w:ascii="Sylfaen" w:hAnsi="Sylfaen" w:cs="Times New Roman"/>
          <w:sz w:val="24"/>
          <w:szCs w:val="24"/>
          <w:lang w:val="ka-GE"/>
        </w:rPr>
        <w:t>მე -5 პუნქტი ჩამოყალიბდეს შემდეგი რედაქციით:</w:t>
      </w:r>
      <w:bookmarkEnd w:id="0"/>
    </w:p>
    <w:p w14:paraId="066BDD12" w14:textId="77F7C27F" w:rsidR="000876FC" w:rsidRPr="000876FC" w:rsidRDefault="000876FC" w:rsidP="00087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r w:rsidRPr="00636615">
        <w:rPr>
          <w:rFonts w:ascii="Sylfaen" w:eastAsiaTheme="minorHAnsi" w:hAnsi="Sylfaen" w:cs="Sylfaen"/>
          <w:sz w:val="24"/>
          <w:szCs w:val="24"/>
          <w:lang w:val="ka-GE"/>
        </w:rPr>
        <w:t xml:space="preserve">‘’ </w:t>
      </w:r>
      <w:r w:rsidRPr="000876FC">
        <w:rPr>
          <w:rFonts w:ascii="Sylfaen" w:eastAsiaTheme="minorHAnsi" w:hAnsi="Sylfaen" w:cs="Sylfaen"/>
          <w:sz w:val="24"/>
          <w:szCs w:val="24"/>
          <w:lang w:val="ka-GE"/>
        </w:rPr>
        <w:t xml:space="preserve">5. </w:t>
      </w:r>
      <w:r w:rsidRPr="000876FC">
        <w:rPr>
          <w:rFonts w:ascii="Sylfaen" w:eastAsia="Times New Roman" w:hAnsi="Sylfaen" w:cs="Sylfaen"/>
          <w:sz w:val="24"/>
          <w:szCs w:val="24"/>
          <w:lang w:val="ka-GE"/>
        </w:rPr>
        <w:t xml:space="preserve">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w:t>
      </w:r>
      <w:r w:rsidRPr="000876FC">
        <w:rPr>
          <w:rFonts w:ascii="Sylfaen" w:eastAsia="Times New Roman" w:hAnsi="Sylfaen" w:cs="Sylfaen"/>
          <w:b/>
          <w:bCs/>
          <w:color w:val="C00000"/>
          <w:sz w:val="24"/>
          <w:szCs w:val="24"/>
          <w:lang w:val="ka-GE"/>
        </w:rPr>
        <w:t xml:space="preserve">საკარანტინე </w:t>
      </w:r>
      <w:r w:rsidRPr="00636615">
        <w:rPr>
          <w:rFonts w:ascii="Sylfaen" w:eastAsia="Times New Roman" w:hAnsi="Sylfaen" w:cs="Sylfaen"/>
          <w:b/>
          <w:bCs/>
          <w:color w:val="C00000"/>
          <w:sz w:val="24"/>
          <w:szCs w:val="24"/>
          <w:lang w:val="ka-GE"/>
        </w:rPr>
        <w:t xml:space="preserve"> პერიოდის დასრულების შემდგომ,</w:t>
      </w:r>
      <w:r w:rsidRPr="00636615">
        <w:rPr>
          <w:rFonts w:ascii="Sylfaen" w:eastAsia="Times New Roman" w:hAnsi="Sylfaen" w:cs="Sylfaen"/>
          <w:sz w:val="24"/>
          <w:szCs w:val="24"/>
          <w:lang w:val="ka-GE"/>
        </w:rPr>
        <w:t xml:space="preserve"> </w:t>
      </w:r>
      <w:r w:rsidRPr="000876FC">
        <w:rPr>
          <w:rFonts w:ascii="Sylfaen" w:eastAsia="Times New Roman" w:hAnsi="Sylfaen" w:cs="Sylfaen"/>
          <w:sz w:val="24"/>
          <w:szCs w:val="24"/>
          <w:lang w:val="ka-GE"/>
        </w:rPr>
        <w:t xml:space="preserve">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r w:rsidRPr="00636615">
        <w:rPr>
          <w:rFonts w:ascii="Sylfaen" w:eastAsia="Times New Roman" w:hAnsi="Sylfaen" w:cs="Sylfaen"/>
          <w:sz w:val="24"/>
          <w:szCs w:val="24"/>
          <w:lang w:val="ka-GE"/>
        </w:rPr>
        <w:t xml:space="preserve">კარანტინის დასრულების შემდეგ </w:t>
      </w:r>
      <w:r w:rsidRPr="000876FC">
        <w:rPr>
          <w:rFonts w:ascii="Sylfaen" w:eastAsia="Times New Roman" w:hAnsi="Sylfaen" w:cs="Sylfaen"/>
          <w:sz w:val="24"/>
          <w:szCs w:val="24"/>
          <w:lang w:val="ka-GE"/>
        </w:rPr>
        <w:t>(გარდა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4FFA3D9A" w14:textId="46885ABE" w:rsidR="000876FC" w:rsidRPr="00636615" w:rsidRDefault="000876FC" w:rsidP="00636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Sylfaen"/>
          <w:sz w:val="24"/>
          <w:szCs w:val="24"/>
          <w:lang w:val="ka-GE"/>
        </w:rPr>
      </w:pPr>
      <w:r w:rsidRPr="00636615">
        <w:rPr>
          <w:rFonts w:ascii="Sylfaen" w:eastAsiaTheme="minorHAnsi" w:hAnsi="Sylfaen" w:cs="Sylfaen"/>
          <w:b/>
          <w:bCs/>
          <w:sz w:val="24"/>
          <w:szCs w:val="24"/>
          <w:lang w:val="ka-GE"/>
        </w:rPr>
        <w:t>2</w:t>
      </w:r>
      <w:r w:rsidRPr="00636615">
        <w:rPr>
          <w:rFonts w:ascii="Sylfaen" w:eastAsiaTheme="minorHAnsi" w:hAnsi="Sylfaen" w:cs="Sylfaen"/>
          <w:sz w:val="24"/>
          <w:szCs w:val="24"/>
          <w:lang w:val="ka-GE"/>
        </w:rPr>
        <w:t xml:space="preserve">. </w:t>
      </w:r>
      <w:r w:rsidRPr="00636615">
        <w:rPr>
          <w:rFonts w:ascii="Sylfaen" w:hAnsi="Sylfaen" w:cs="Times New Roman"/>
          <w:sz w:val="24"/>
          <w:szCs w:val="24"/>
          <w:lang w:val="ka-GE"/>
        </w:rPr>
        <w:t>მე -6 პუნქტი ჩამოყალიბდეს შემდეგი რედაქციით:</w:t>
      </w:r>
    </w:p>
    <w:p w14:paraId="69CA1344" w14:textId="79176574" w:rsidR="000876FC" w:rsidRPr="000876FC" w:rsidRDefault="00636615" w:rsidP="00636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636615">
        <w:rPr>
          <w:rFonts w:ascii="Sylfaen" w:eastAsiaTheme="minorHAnsi" w:hAnsi="Sylfaen" w:cs="Sylfaen"/>
          <w:sz w:val="24"/>
          <w:szCs w:val="24"/>
          <w:lang w:val="ka-GE"/>
        </w:rPr>
        <w:t xml:space="preserve">        </w:t>
      </w:r>
      <w:r w:rsidR="000876FC" w:rsidRPr="00636615">
        <w:rPr>
          <w:rFonts w:ascii="Sylfaen" w:eastAsiaTheme="minorHAnsi" w:hAnsi="Sylfaen" w:cs="Sylfaen"/>
          <w:sz w:val="24"/>
          <w:szCs w:val="24"/>
          <w:lang w:val="ka-GE"/>
        </w:rPr>
        <w:t>‘’</w:t>
      </w:r>
      <w:r w:rsidR="000876FC" w:rsidRPr="000876FC">
        <w:rPr>
          <w:rFonts w:ascii="Sylfaen" w:eastAsiaTheme="minorHAnsi" w:hAnsi="Sylfaen" w:cs="Sylfaen"/>
          <w:sz w:val="24"/>
          <w:szCs w:val="24"/>
          <w:lang w:val="ka-GE"/>
        </w:rPr>
        <w:t xml:space="preserve">6. </w:t>
      </w:r>
      <w:r w:rsidR="000876FC" w:rsidRPr="000876FC">
        <w:rPr>
          <w:rFonts w:ascii="Sylfaen" w:eastAsia="Times New Roman" w:hAnsi="Sylfaen" w:cs="Sylfaen"/>
          <w:sz w:val="24"/>
          <w:szCs w:val="24"/>
          <w:lang w:val="ka-GE"/>
        </w:rPr>
        <w:t xml:space="preserve">ამ წესის პირველი პუნქტის „ნ“ ქვეპუნქტით განსაზღვრული თვითიზოლაციაში მყოფი პირების ნაცხის აღება </w:t>
      </w:r>
      <w:r w:rsidR="000876FC" w:rsidRPr="000876FC">
        <w:rPr>
          <w:rFonts w:ascii="Sylfaen" w:eastAsia="Times New Roman" w:hAnsi="Sylfaen" w:cs="Sylfaen"/>
          <w:b/>
          <w:bCs/>
          <w:color w:val="C00000"/>
          <w:sz w:val="24"/>
          <w:szCs w:val="24"/>
          <w:lang w:val="ka-GE"/>
        </w:rPr>
        <w:t xml:space="preserve">თვითიზოლაციის ვადის </w:t>
      </w:r>
      <w:r w:rsidR="000876FC" w:rsidRPr="00636615">
        <w:rPr>
          <w:rFonts w:ascii="Sylfaen" w:eastAsia="Times New Roman" w:hAnsi="Sylfaen" w:cs="Sylfaen"/>
          <w:b/>
          <w:bCs/>
          <w:color w:val="C00000"/>
          <w:sz w:val="24"/>
          <w:szCs w:val="24"/>
          <w:lang w:val="ka-GE"/>
        </w:rPr>
        <w:t>გასვლის შემდგომ</w:t>
      </w:r>
      <w:r w:rsidR="00C4269B" w:rsidRPr="00636615">
        <w:rPr>
          <w:rFonts w:ascii="Sylfaen" w:eastAsia="Times New Roman" w:hAnsi="Sylfaen" w:cs="Sylfaen"/>
          <w:b/>
          <w:bCs/>
          <w:color w:val="C00000"/>
          <w:sz w:val="24"/>
          <w:szCs w:val="24"/>
          <w:lang w:val="ka-GE"/>
        </w:rPr>
        <w:t xml:space="preserve">, </w:t>
      </w:r>
      <w:r w:rsidR="000876FC" w:rsidRPr="000876FC">
        <w:rPr>
          <w:rFonts w:ascii="Sylfaen" w:eastAsia="Times New Roman" w:hAnsi="Sylfaen" w:cs="Sylfaen"/>
          <w:sz w:val="24"/>
          <w:szCs w:val="24"/>
          <w:lang w:val="ka-GE"/>
        </w:rPr>
        <w:t xml:space="preserve">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63CF47D4" w14:textId="0EDB0B9C" w:rsidR="00C4269B" w:rsidRPr="00636615" w:rsidRDefault="00636615" w:rsidP="00636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sz w:val="24"/>
          <w:szCs w:val="24"/>
          <w:lang w:val="ka-GE"/>
        </w:rPr>
      </w:pPr>
      <w:r w:rsidRPr="00636615">
        <w:rPr>
          <w:rFonts w:ascii="Sylfaen" w:hAnsi="Sylfaen" w:cs="Times New Roman"/>
          <w:b/>
          <w:sz w:val="24"/>
          <w:szCs w:val="24"/>
          <w:lang w:val="ka-GE"/>
        </w:rPr>
        <w:t xml:space="preserve">3. </w:t>
      </w:r>
      <w:r w:rsidR="00C4269B" w:rsidRPr="00636615">
        <w:rPr>
          <w:rFonts w:ascii="Sylfaen" w:hAnsi="Sylfaen" w:cs="Times New Roman"/>
          <w:sz w:val="24"/>
          <w:szCs w:val="24"/>
          <w:lang w:val="ka-GE"/>
        </w:rPr>
        <w:t>მე -9  პუნქტი ჩამოყალიბდეს შემდეგი რედაქციით:</w:t>
      </w:r>
    </w:p>
    <w:p w14:paraId="5B406103" w14:textId="28ABCE8A" w:rsidR="00C4269B" w:rsidRPr="00C4269B" w:rsidRDefault="00636615" w:rsidP="00636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636615">
        <w:rPr>
          <w:rFonts w:ascii="Sylfaen" w:hAnsi="Sylfaen" w:cs="Times New Roman"/>
          <w:sz w:val="24"/>
          <w:szCs w:val="24"/>
          <w:lang w:val="ka-GE"/>
        </w:rPr>
        <w:t xml:space="preserve">         ‘’</w:t>
      </w:r>
      <w:r w:rsidR="00C4269B" w:rsidRPr="00C4269B">
        <w:rPr>
          <w:rFonts w:ascii="Sylfaen" w:eastAsiaTheme="minorHAnsi" w:hAnsi="Sylfaen" w:cs="Sylfaen"/>
          <w:sz w:val="24"/>
          <w:szCs w:val="24"/>
          <w:lang w:val="ka-GE"/>
        </w:rPr>
        <w:t xml:space="preserve">9. </w:t>
      </w:r>
      <w:r w:rsidR="00C4269B" w:rsidRPr="00C4269B">
        <w:rPr>
          <w:rFonts w:ascii="Sylfaen" w:eastAsia="Times New Roman" w:hAnsi="Sylfaen" w:cs="Sylfaen"/>
          <w:sz w:val="24"/>
          <w:szCs w:val="24"/>
          <w:lang w:val="ka-GE"/>
        </w:rPr>
        <w:t>ამ წესის პირველი</w:t>
      </w:r>
      <w:r w:rsidRPr="00636615">
        <w:rPr>
          <w:rFonts w:ascii="Sylfaen" w:eastAsia="Times New Roman" w:hAnsi="Sylfaen" w:cs="Sylfaen"/>
          <w:sz w:val="24"/>
          <w:szCs w:val="24"/>
          <w:lang w:val="ka-GE"/>
        </w:rPr>
        <w:t xml:space="preserve"> </w:t>
      </w:r>
      <w:r>
        <w:rPr>
          <w:rFonts w:ascii="Sylfaen" w:eastAsia="Times New Roman" w:hAnsi="Sylfaen" w:cs="Sylfaen"/>
          <w:sz w:val="24"/>
          <w:szCs w:val="24"/>
          <w:lang w:val="ka-GE"/>
        </w:rPr>
        <w:t>პუნქტით</w:t>
      </w:r>
      <w:r w:rsidR="00C4269B" w:rsidRPr="00C4269B">
        <w:rPr>
          <w:rFonts w:ascii="Sylfaen" w:eastAsia="Times New Roman" w:hAnsi="Sylfaen" w:cs="Sylfaen"/>
          <w:sz w:val="24"/>
          <w:szCs w:val="24"/>
          <w:lang w:val="ka-GE"/>
        </w:rPr>
        <w:t xml:space="preserve">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w:t>
      </w:r>
      <w:r w:rsidR="00C4269B" w:rsidRPr="00636615">
        <w:rPr>
          <w:rFonts w:ascii="Sylfaen" w:eastAsia="Times New Roman" w:hAnsi="Sylfaen" w:cs="Sylfaen"/>
          <w:sz w:val="24"/>
          <w:szCs w:val="24"/>
          <w:lang w:val="ka-GE"/>
        </w:rPr>
        <w:t xml:space="preserve">, გარდა </w:t>
      </w:r>
      <w:bookmarkStart w:id="1" w:name="_Hlk48575651"/>
      <w:r>
        <w:rPr>
          <w:rFonts w:ascii="Sylfaen" w:eastAsia="Times New Roman" w:hAnsi="Sylfaen" w:cs="Sylfaen"/>
          <w:sz w:val="24"/>
          <w:szCs w:val="24"/>
          <w:lang w:val="ka-GE"/>
        </w:rPr>
        <w:t>‘’</w:t>
      </w:r>
      <w:r w:rsidR="00C4269B" w:rsidRPr="00636615">
        <w:rPr>
          <w:rFonts w:ascii="Sylfaen" w:eastAsia="Times New Roman" w:hAnsi="Sylfaen" w:cs="Sylfaen"/>
          <w:sz w:val="24"/>
          <w:szCs w:val="24"/>
          <w:lang w:val="ka-GE"/>
        </w:rPr>
        <w:t xml:space="preserve">ა’’, ‘’ბ’’, ‘’გ’’, ‘’დ’’, ‘’ე’’ და ‘’ტ’’ </w:t>
      </w:r>
      <w:r w:rsidR="00C4269B" w:rsidRPr="00636615">
        <w:rPr>
          <w:rFonts w:ascii="Sylfaen" w:eastAsia="Times New Roman" w:hAnsi="Sylfaen" w:cs="Sylfaen"/>
          <w:sz w:val="24"/>
          <w:szCs w:val="24"/>
          <w:lang w:val="ka-GE"/>
        </w:rPr>
        <w:lastRenderedPageBreak/>
        <w:t xml:space="preserve">ქვეპუნქტებით </w:t>
      </w:r>
      <w:r w:rsidR="00C4269B" w:rsidRPr="00C4269B">
        <w:rPr>
          <w:rFonts w:ascii="Sylfaen" w:eastAsia="Times New Roman" w:hAnsi="Sylfaen" w:cs="Sylfaen"/>
          <w:sz w:val="24"/>
          <w:szCs w:val="24"/>
          <w:lang w:val="ka-GE"/>
        </w:rPr>
        <w:t xml:space="preserve"> </w:t>
      </w:r>
      <w:r w:rsidR="00C4269B" w:rsidRPr="00636615">
        <w:rPr>
          <w:rFonts w:ascii="Sylfaen" w:eastAsia="Times New Roman" w:hAnsi="Sylfaen" w:cs="Sylfaen"/>
          <w:sz w:val="24"/>
          <w:szCs w:val="24"/>
          <w:lang w:val="ka-GE"/>
        </w:rPr>
        <w:t>განსაზღვრული</w:t>
      </w:r>
      <w:bookmarkEnd w:id="1"/>
      <w:r w:rsidR="00C4269B" w:rsidRPr="00636615">
        <w:rPr>
          <w:rFonts w:ascii="Sylfaen" w:eastAsia="Times New Roman" w:hAnsi="Sylfaen" w:cs="Sylfaen"/>
          <w:sz w:val="24"/>
          <w:szCs w:val="24"/>
          <w:lang w:val="ka-GE"/>
        </w:rPr>
        <w:t xml:space="preserve"> შემთხვევებისა, </w:t>
      </w:r>
      <w:r w:rsidR="00C4269B" w:rsidRPr="00C4269B">
        <w:rPr>
          <w:rFonts w:ascii="Sylfaen" w:eastAsia="Times New Roman" w:hAnsi="Sylfaen" w:cs="Sylfaen"/>
          <w:sz w:val="24"/>
          <w:szCs w:val="24"/>
          <w:lang w:val="ka-GE"/>
        </w:rPr>
        <w:t xml:space="preserve"> </w:t>
      </w:r>
      <w:r w:rsidR="00C4269B" w:rsidRPr="00C4269B">
        <w:rPr>
          <w:rFonts w:ascii="Sylfaen" w:eastAsia="Times New Roman" w:hAnsi="Sylfaen" w:cs="Sylfaen"/>
          <w:b/>
          <w:bCs/>
          <w:color w:val="FF0000"/>
          <w:sz w:val="24"/>
          <w:szCs w:val="24"/>
          <w:lang w:val="ka-GE"/>
        </w:rPr>
        <w:t>ჩატარდეს</w:t>
      </w:r>
      <w:r w:rsidR="00C4269B" w:rsidRPr="00636615">
        <w:rPr>
          <w:rFonts w:ascii="Sylfaen" w:eastAsia="Times New Roman" w:hAnsi="Sylfaen" w:cs="Sylfaen"/>
          <w:b/>
          <w:bCs/>
          <w:color w:val="FF0000"/>
          <w:sz w:val="24"/>
          <w:szCs w:val="24"/>
          <w:lang w:val="ka-GE"/>
        </w:rPr>
        <w:t xml:space="preserve"> </w:t>
      </w:r>
      <w:r w:rsidR="00C4269B" w:rsidRPr="00636615">
        <w:rPr>
          <w:rFonts w:ascii="Sylfaen" w:hAnsi="Sylfaen" w:cs="Sylfaen"/>
          <w:b/>
          <w:bCs/>
          <w:noProof/>
          <w:color w:val="FF0000"/>
          <w:sz w:val="24"/>
          <w:szCs w:val="24"/>
          <w:lang w:val="ka-GE"/>
        </w:rPr>
        <w:t xml:space="preserve">პულირების (დაჯგუფების) გზით პჯრ  მეთოდით, </w:t>
      </w:r>
      <w:r w:rsidR="00C4269B" w:rsidRPr="00636615">
        <w:rPr>
          <w:rFonts w:ascii="Sylfaen" w:hAnsi="Sylfaen" w:cs="Sylfaen"/>
          <w:noProof/>
          <w:sz w:val="24"/>
          <w:szCs w:val="24"/>
          <w:lang w:val="ka-GE"/>
        </w:rPr>
        <w:t xml:space="preserve"> ხოლო</w:t>
      </w:r>
      <w:r w:rsidR="00E75A23" w:rsidRPr="00636615">
        <w:rPr>
          <w:rFonts w:ascii="Sylfaen" w:eastAsia="Times New Roman" w:hAnsi="Sylfaen" w:cs="Sylfaen"/>
          <w:sz w:val="24"/>
          <w:szCs w:val="24"/>
          <w:lang w:val="ka-GE"/>
        </w:rPr>
        <w:t xml:space="preserve"> ‘ა’’, ‘’ბ’’, ‘’გ’’, ‘’დ’’, ‘’ე’’ და ‘’ტ’’ ქვეპუნქტებით </w:t>
      </w:r>
      <w:r w:rsidR="00E75A23" w:rsidRPr="00C4269B">
        <w:rPr>
          <w:rFonts w:ascii="Sylfaen" w:eastAsia="Times New Roman" w:hAnsi="Sylfaen" w:cs="Sylfaen"/>
          <w:sz w:val="24"/>
          <w:szCs w:val="24"/>
          <w:lang w:val="ka-GE"/>
        </w:rPr>
        <w:t xml:space="preserve"> </w:t>
      </w:r>
      <w:r w:rsidR="00E75A23" w:rsidRPr="00636615">
        <w:rPr>
          <w:rFonts w:ascii="Sylfaen" w:eastAsia="Times New Roman" w:hAnsi="Sylfaen" w:cs="Sylfaen"/>
          <w:sz w:val="24"/>
          <w:szCs w:val="24"/>
          <w:lang w:val="ka-GE"/>
        </w:rPr>
        <w:t>განსაზღვრული</w:t>
      </w:r>
      <w:r w:rsidR="00E75A23" w:rsidRPr="00636615">
        <w:rPr>
          <w:rFonts w:ascii="Sylfaen" w:hAnsi="Sylfaen" w:cs="Sylfaen"/>
          <w:noProof/>
          <w:sz w:val="24"/>
          <w:szCs w:val="24"/>
          <w:lang w:val="ka-GE"/>
        </w:rPr>
        <w:t xml:space="preserve"> </w:t>
      </w:r>
      <w:r w:rsidR="00C4269B" w:rsidRPr="00636615">
        <w:rPr>
          <w:rFonts w:ascii="Sylfaen" w:hAnsi="Sylfaen" w:cs="Sylfaen"/>
          <w:noProof/>
          <w:sz w:val="24"/>
          <w:szCs w:val="24"/>
          <w:lang w:val="ka-GE"/>
        </w:rPr>
        <w:t>შემთხვევები</w:t>
      </w:r>
      <w:r w:rsidR="00E75A23" w:rsidRPr="00636615">
        <w:rPr>
          <w:rFonts w:ascii="Sylfaen" w:hAnsi="Sylfaen" w:cs="Sylfaen"/>
          <w:noProof/>
          <w:sz w:val="24"/>
          <w:szCs w:val="24"/>
          <w:lang w:val="ka-GE"/>
        </w:rPr>
        <w:t xml:space="preserve"> ჩატარდეს </w:t>
      </w:r>
      <w:r w:rsidR="00C4269B" w:rsidRPr="00C4269B">
        <w:rPr>
          <w:rFonts w:ascii="Sylfaen" w:eastAsia="Times New Roman" w:hAnsi="Sylfaen" w:cs="Sylfaen"/>
          <w:sz w:val="24"/>
          <w:szCs w:val="24"/>
          <w:lang w:val="ka-GE"/>
        </w:rPr>
        <w:t xml:space="preserve"> პჯრ მეთოდით.</w:t>
      </w:r>
    </w:p>
    <w:p w14:paraId="4FD68C7A" w14:textId="77777777" w:rsidR="00C4269B" w:rsidRPr="00C4269B" w:rsidRDefault="00C4269B" w:rsidP="00C4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p>
    <w:p w14:paraId="74D7FCBC" w14:textId="77777777" w:rsidR="00C4269B" w:rsidRPr="00C4269B" w:rsidRDefault="00C4269B" w:rsidP="00C4269B">
      <w:pPr>
        <w:widowControl w:val="0"/>
        <w:spacing w:after="0" w:line="240" w:lineRule="auto"/>
        <w:rPr>
          <w:rFonts w:ascii="Sylfaen" w:eastAsia="Times New Roman" w:hAnsi="Sylfaen" w:cs="Sylfaen"/>
          <w:sz w:val="24"/>
          <w:szCs w:val="24"/>
          <w:lang w:val="ka-GE"/>
        </w:rPr>
      </w:pPr>
    </w:p>
    <w:p w14:paraId="539244CF"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both"/>
        <w:rPr>
          <w:rFonts w:ascii="Sylfaen" w:hAnsi="Sylfaen" w:cs="Times New Roman"/>
          <w:sz w:val="24"/>
          <w:szCs w:val="24"/>
          <w:lang w:val="ka-GE"/>
        </w:rPr>
      </w:pPr>
      <w:r w:rsidRPr="00636615">
        <w:rPr>
          <w:rFonts w:ascii="Sylfaen" w:hAnsi="Sylfaen" w:cs="Times New Roman"/>
          <w:sz w:val="24"/>
          <w:szCs w:val="24"/>
          <w:lang w:val="ka-GE"/>
        </w:rPr>
        <w:t xml:space="preserve">პრემიერ-მინისტრი                                                      </w:t>
      </w:r>
      <w:r w:rsidRPr="00636615">
        <w:rPr>
          <w:rFonts w:ascii="Sylfaen" w:hAnsi="Sylfaen" w:cs="Times New Roman"/>
          <w:b/>
          <w:i/>
          <w:sz w:val="24"/>
          <w:szCs w:val="24"/>
          <w:lang w:val="ka-GE"/>
        </w:rPr>
        <w:t>გიორგი გახარია</w:t>
      </w:r>
    </w:p>
    <w:p w14:paraId="2D669A28"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sz w:val="24"/>
          <w:szCs w:val="24"/>
          <w:lang w:val="ka-GE"/>
        </w:rPr>
      </w:pPr>
    </w:p>
    <w:p w14:paraId="5434CC05"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sz w:val="24"/>
          <w:szCs w:val="24"/>
          <w:lang w:val="ka-GE"/>
        </w:rPr>
      </w:pPr>
    </w:p>
    <w:p w14:paraId="0883AD58" w14:textId="77777777" w:rsidR="00332A7D" w:rsidRPr="00636615" w:rsidRDefault="00332A7D" w:rsidP="00332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sz w:val="24"/>
          <w:szCs w:val="24"/>
          <w:lang w:val="ka-GE"/>
        </w:rPr>
      </w:pPr>
    </w:p>
    <w:p w14:paraId="3E9DAE0F" w14:textId="77777777" w:rsidR="00332A7D" w:rsidRPr="00636615" w:rsidRDefault="00332A7D" w:rsidP="00332A7D">
      <w:pPr>
        <w:autoSpaceDE/>
        <w:autoSpaceDN/>
        <w:adjustRightInd/>
        <w:spacing w:line="256" w:lineRule="auto"/>
        <w:rPr>
          <w:rFonts w:ascii="Sylfaen" w:hAnsi="Sylfaen" w:cs="Times New Roman"/>
          <w:sz w:val="24"/>
          <w:szCs w:val="24"/>
          <w:lang w:val="ka-GE"/>
        </w:rPr>
      </w:pPr>
    </w:p>
    <w:p w14:paraId="422B4BEB" w14:textId="77777777" w:rsidR="00332A7D" w:rsidRPr="00636615" w:rsidRDefault="00332A7D" w:rsidP="00332A7D">
      <w:pPr>
        <w:spacing w:after="0" w:line="20" w:lineRule="atLeast"/>
        <w:ind w:firstLine="720"/>
        <w:jc w:val="both"/>
        <w:rPr>
          <w:rFonts w:ascii="Times New Roman" w:hAnsi="Times New Roman" w:cs="Times New Roman"/>
          <w:color w:val="000000"/>
          <w:sz w:val="24"/>
          <w:szCs w:val="24"/>
          <w:lang w:val="ka-GE" w:eastAsia="x-none"/>
        </w:rPr>
      </w:pPr>
    </w:p>
    <w:p w14:paraId="120C4161" w14:textId="77777777" w:rsidR="00332A7D" w:rsidRPr="00636615" w:rsidRDefault="00332A7D" w:rsidP="00332A7D">
      <w:pPr>
        <w:spacing w:after="0" w:line="20" w:lineRule="atLeast"/>
        <w:ind w:firstLine="720"/>
        <w:jc w:val="both"/>
        <w:rPr>
          <w:rFonts w:ascii="Times New Roman" w:hAnsi="Times New Roman" w:cs="Times New Roman"/>
          <w:color w:val="000000"/>
          <w:sz w:val="24"/>
          <w:szCs w:val="24"/>
          <w:lang w:val="x-none" w:eastAsia="x-none"/>
        </w:rPr>
      </w:pPr>
    </w:p>
    <w:p w14:paraId="7B34D2E4" w14:textId="77777777" w:rsidR="00332A7D" w:rsidRPr="00636615" w:rsidRDefault="00332A7D" w:rsidP="00332A7D">
      <w:pPr>
        <w:spacing w:after="0" w:line="20" w:lineRule="atLeast"/>
        <w:jc w:val="both"/>
        <w:rPr>
          <w:rFonts w:ascii="Sylfaen" w:hAnsi="Sylfaen" w:cs="Times New Roman"/>
          <w:color w:val="000000"/>
          <w:sz w:val="24"/>
          <w:szCs w:val="24"/>
          <w:lang w:val="ka-GE"/>
        </w:rPr>
      </w:pPr>
    </w:p>
    <w:p w14:paraId="348B7EEC" w14:textId="77777777" w:rsidR="00332A7D" w:rsidRPr="00636615" w:rsidRDefault="00332A7D" w:rsidP="00332A7D">
      <w:pPr>
        <w:autoSpaceDE/>
        <w:autoSpaceDN/>
        <w:adjustRightInd/>
        <w:spacing w:line="256" w:lineRule="auto"/>
        <w:jc w:val="center"/>
        <w:rPr>
          <w:rFonts w:ascii="Sylfaen" w:hAnsi="Sylfaen" w:cs="Times New Roman"/>
          <w:b/>
          <w:sz w:val="24"/>
          <w:szCs w:val="24"/>
          <w:lang w:val="ka-GE"/>
        </w:rPr>
      </w:pPr>
    </w:p>
    <w:p w14:paraId="6690F494" w14:textId="77777777" w:rsidR="00332A7D" w:rsidRPr="00636615" w:rsidRDefault="00332A7D" w:rsidP="00332A7D">
      <w:pPr>
        <w:autoSpaceDE/>
        <w:autoSpaceDN/>
        <w:adjustRightInd/>
        <w:spacing w:line="256" w:lineRule="auto"/>
        <w:jc w:val="center"/>
        <w:rPr>
          <w:rFonts w:ascii="Sylfaen" w:hAnsi="Sylfaen" w:cs="Times New Roman"/>
          <w:b/>
          <w:sz w:val="24"/>
          <w:szCs w:val="24"/>
          <w:lang w:val="ka-GE"/>
        </w:rPr>
      </w:pPr>
    </w:p>
    <w:p w14:paraId="6203D197" w14:textId="77777777" w:rsidR="00332A7D" w:rsidRPr="00636615" w:rsidRDefault="00332A7D" w:rsidP="00332A7D">
      <w:pPr>
        <w:autoSpaceDE/>
        <w:autoSpaceDN/>
        <w:adjustRightInd/>
        <w:spacing w:line="256" w:lineRule="auto"/>
        <w:jc w:val="center"/>
        <w:rPr>
          <w:rFonts w:ascii="Sylfaen" w:hAnsi="Sylfaen" w:cs="Times New Roman"/>
          <w:b/>
          <w:sz w:val="24"/>
          <w:szCs w:val="24"/>
          <w:lang w:val="ka-GE"/>
        </w:rPr>
      </w:pPr>
    </w:p>
    <w:p w14:paraId="478C8969" w14:textId="77777777" w:rsidR="00332A7D" w:rsidRDefault="00332A7D" w:rsidP="00332A7D">
      <w:pPr>
        <w:autoSpaceDE/>
        <w:autoSpaceDN/>
        <w:adjustRightInd/>
        <w:spacing w:line="256" w:lineRule="auto"/>
        <w:jc w:val="center"/>
        <w:rPr>
          <w:rFonts w:ascii="Sylfaen" w:hAnsi="Sylfaen" w:cs="Times New Roman"/>
          <w:b/>
          <w:sz w:val="24"/>
          <w:szCs w:val="24"/>
          <w:lang w:val="ka-GE"/>
        </w:rPr>
      </w:pPr>
    </w:p>
    <w:p w14:paraId="75806F23" w14:textId="77777777" w:rsidR="00332A7D" w:rsidRDefault="00332A7D" w:rsidP="00332A7D">
      <w:pPr>
        <w:autoSpaceDE/>
        <w:autoSpaceDN/>
        <w:adjustRightInd/>
        <w:spacing w:line="256" w:lineRule="auto"/>
        <w:jc w:val="center"/>
        <w:rPr>
          <w:rFonts w:ascii="Sylfaen" w:hAnsi="Sylfaen" w:cs="Times New Roman"/>
          <w:b/>
          <w:sz w:val="24"/>
          <w:szCs w:val="24"/>
          <w:lang w:val="ka-GE"/>
        </w:rPr>
      </w:pPr>
    </w:p>
    <w:p w14:paraId="5B34846E" w14:textId="77777777" w:rsidR="00332A7D" w:rsidRDefault="00332A7D" w:rsidP="00332A7D">
      <w:pPr>
        <w:autoSpaceDE/>
        <w:autoSpaceDN/>
        <w:adjustRightInd/>
        <w:spacing w:line="256" w:lineRule="auto"/>
        <w:jc w:val="center"/>
        <w:rPr>
          <w:rFonts w:ascii="Sylfaen" w:hAnsi="Sylfaen" w:cs="Times New Roman"/>
          <w:b/>
          <w:sz w:val="24"/>
          <w:szCs w:val="24"/>
          <w:lang w:val="ka-GE"/>
        </w:rPr>
      </w:pPr>
    </w:p>
    <w:p w14:paraId="08C94D66" w14:textId="77777777" w:rsidR="00332A7D" w:rsidRDefault="00332A7D" w:rsidP="00332A7D">
      <w:pPr>
        <w:autoSpaceDE/>
        <w:autoSpaceDN/>
        <w:adjustRightInd/>
        <w:spacing w:line="256" w:lineRule="auto"/>
        <w:jc w:val="center"/>
        <w:rPr>
          <w:rFonts w:ascii="Sylfaen" w:hAnsi="Sylfaen" w:cs="Times New Roman"/>
          <w:b/>
          <w:sz w:val="24"/>
          <w:szCs w:val="24"/>
          <w:lang w:val="ka-GE"/>
        </w:rPr>
      </w:pPr>
    </w:p>
    <w:p w14:paraId="29CA9D24" w14:textId="77777777" w:rsidR="00B31AFC" w:rsidRPr="000876FC" w:rsidRDefault="00B31AFC">
      <w:pPr>
        <w:rPr>
          <w:lang w:val="ka-GE"/>
        </w:rPr>
      </w:pPr>
    </w:p>
    <w:sectPr w:rsidR="00B31AFC" w:rsidRPr="00087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B4E92"/>
    <w:multiLevelType w:val="hybridMultilevel"/>
    <w:tmpl w:val="C5C8FC8A"/>
    <w:lvl w:ilvl="0" w:tplc="73C4C92A">
      <w:start w:val="1"/>
      <w:numFmt w:val="decimal"/>
      <w:lvlText w:val="%1."/>
      <w:lvlJc w:val="left"/>
      <w:pPr>
        <w:ind w:left="420" w:hanging="36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B8"/>
    <w:rsid w:val="000876FC"/>
    <w:rsid w:val="001E6D0A"/>
    <w:rsid w:val="00332A7D"/>
    <w:rsid w:val="00636615"/>
    <w:rsid w:val="00B31AFC"/>
    <w:rsid w:val="00C4269B"/>
    <w:rsid w:val="00D85527"/>
    <w:rsid w:val="00E75A23"/>
    <w:rsid w:val="00FA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13E1"/>
  <w15:chartTrackingRefBased/>
  <w15:docId w15:val="{E902F8F0-4282-4F6C-AF31-53833302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7D"/>
    <w:pPr>
      <w:autoSpaceDE w:val="0"/>
      <w:autoSpaceDN w:val="0"/>
      <w:adjustRightInd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Lali Ebanoidze</cp:lastModifiedBy>
  <cp:revision>4</cp:revision>
  <dcterms:created xsi:type="dcterms:W3CDTF">2020-08-17T11:40:00Z</dcterms:created>
  <dcterms:modified xsi:type="dcterms:W3CDTF">2020-08-17T13:02:00Z</dcterms:modified>
</cp:coreProperties>
</file>